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Какие выплаты и пособия могут получить женщины с детьми </w:t>
      </w:r>
      <w:r w:rsidR="000A0245">
        <w:rPr>
          <w:b/>
          <w:sz w:val="28"/>
          <w:szCs w:val="28"/>
        </w:rPr>
        <w:t>по линии</w:t>
      </w:r>
      <w:r>
        <w:rPr>
          <w:b/>
          <w:sz w:val="28"/>
          <w:szCs w:val="28"/>
        </w:rPr>
        <w:t xml:space="preserve"> Отделения СФР по Тверской области?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В день 8 марта и в преддвери</w:t>
      </w:r>
      <w:r>
        <w:t>и</w:t>
      </w:r>
      <w:r>
        <w:rPr>
          <w:color w:val="000000"/>
        </w:rPr>
        <w:t xml:space="preserve"> этого весеннего праздника </w:t>
      </w:r>
      <w:r>
        <w:rPr>
          <w:color w:val="000000"/>
          <w:highlight w:val="white"/>
        </w:rPr>
        <w:t>принято окружать женщин заботой и вниманием. </w:t>
      </w:r>
      <w:r>
        <w:rPr>
          <w:color w:val="000000"/>
        </w:rPr>
        <w:t xml:space="preserve"> Отделение Социального фонда по Тверской области </w:t>
      </w:r>
      <w:r>
        <w:t xml:space="preserve">поддерживает </w:t>
      </w:r>
      <w:r>
        <w:rPr>
          <w:color w:val="000000"/>
        </w:rPr>
        <w:t xml:space="preserve">представительниц прекрасного пола в разные периоды жизни </w:t>
      </w:r>
      <w:r>
        <w:t>—</w:t>
      </w:r>
      <w:r>
        <w:rPr>
          <w:color w:val="000000"/>
        </w:rPr>
        <w:t xml:space="preserve"> в период беременности, после рождения ребенка, во время отпуска по уходу за ни</w:t>
      </w:r>
      <w:r>
        <w:t>м и т.д</w:t>
      </w:r>
      <w:r>
        <w:rPr>
          <w:color w:val="000000"/>
        </w:rPr>
        <w:t xml:space="preserve">. В зависимости от жизненной ситуации женщины имеют право на получение разных форм поддержки </w:t>
      </w:r>
      <w:r>
        <w:rPr>
          <w:color w:val="212121"/>
          <w:highlight w:val="white"/>
        </w:rPr>
        <w:t>— от материнского капитала до единого пособия.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Единое пособие для беременных женщин и на детей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период беременности, если будущая мама встала на учет в медицинскую организацию до 12 недель и если ежемесячный доход в ее семье не превышает регионального прожиточного минимума на душу населения, женщина может оформить единое пособие. Оно выплачивается в размере 50%, 75% или 100% от прожиточного минимума для трудоспособного населения в регионе. 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После появления малыша на свет женщина может оформить единое пособие на ребёнка. При его назначении производится комплексная оценка нуждаемости семьи. Выплату получают работающие родители с официально подтвержденным доходом. Правило «нулевого дохода» применяется в тех случаях, когда человек не работал по объективным причинам. Например, это может быть служба в армии, уход за ребенком, длительное лечение. 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Пособие по беременности и родам</w:t>
      </w: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Работающим женщинам при уходе в декрет полагается пособие по беременности и родам, которое выплачивается в размере 100% среднего заработка за два предыдущих года. Максимальный размер пособия в 2024 году составляет 565 тысяч рублей. Минимальный размер — более 88 тысяч рублей. </w:t>
      </w: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  <w:u w:val="single"/>
        </w:rPr>
      </w:pPr>
      <w:r>
        <w:rPr>
          <w:b/>
          <w:color w:val="212121"/>
          <w:u w:val="single"/>
        </w:rPr>
        <w:lastRenderedPageBreak/>
        <w:t>Единовременное пособие при рождении ребенка</w:t>
      </w: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Когда ребенок уже появился на свет, женщина имеет право на получение единовременного пособия при рождении ребенка в размере 24 604 рублей. Это — разовая выплата, которая предоставляется одному из родителей. При рождении двух и более детей пособие выплачивается на каждого ребенка.  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  <w:u w:val="single"/>
        </w:rPr>
      </w:pPr>
      <w:r>
        <w:rPr>
          <w:b/>
          <w:color w:val="212121"/>
          <w:u w:val="single"/>
        </w:rPr>
        <w:t>Ежемесячное пособие по уходу за ребенком до 1,5 лет</w:t>
      </w: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В период отпуска по уходу за ребенком Отделение Социального фонда выплачивает женщинам ежемесячное пособие, пока малышу не исполнится 1,5 года. Размер пособия составляет 40% среднего заработка за два года, предшествующих отпуску по уходу за ребенком. В 2024 году максимальный размер пособия составляет 49 123 рубля в месяц, минимальный — 9 227 рублей в месяц. 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212121"/>
          <w:highlight w:val="white"/>
          <w:u w:val="single"/>
        </w:rPr>
      </w:pPr>
      <w:r>
        <w:rPr>
          <w:color w:val="212121"/>
          <w:highlight w:val="white"/>
        </w:rPr>
        <w:t xml:space="preserve">          </w:t>
      </w:r>
      <w:r>
        <w:rPr>
          <w:b/>
          <w:color w:val="212121"/>
          <w:highlight w:val="white"/>
          <w:u w:val="single"/>
        </w:rPr>
        <w:t>Материнский капитал</w:t>
      </w: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          Одна из самых известных мер поддержки — материнский капитал. Сегодня его размер составляет уже 630,3 тысячи рублей на первого ребенка. Если в семье появился еще один ребенок, то семьям положена доплата в размере 202,6 тысячи рублей. Материнский капитал можно направить на улучшение жилищных условий, образование детей, на формирование накопительной части пенсии мамы или папы, социальную адаптацию детей с инвалидностью, также можно оформить ежемесячную выплату из средств материнского капитала. 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  <w:u w:val="single"/>
        </w:rPr>
      </w:pPr>
      <w:r>
        <w:rPr>
          <w:color w:val="212121"/>
        </w:rPr>
        <w:t xml:space="preserve">           </w:t>
      </w:r>
      <w:r>
        <w:rPr>
          <w:b/>
          <w:color w:val="212121"/>
          <w:u w:val="single"/>
        </w:rPr>
        <w:t>Ежемесячное пособие на ребенка военнослужащего</w:t>
      </w:r>
    </w:p>
    <w:p w:rsidR="00883569" w:rsidRDefault="00504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          Отдельные меры поддержки предусмотрены для женщин с детьми, чьи мужья являются участниками специальной военной операции. Так, </w:t>
      </w:r>
      <w:r>
        <w:rPr>
          <w:color w:val="212121"/>
          <w:highlight w:val="white"/>
        </w:rPr>
        <w:t xml:space="preserve">они имеют право на ежемесячное пособие на ребенка военнослужащего, проходящего службу по призыву, в том числе по мобилизации. Пособие назначается со дня рождения ребенка до достижения им возраста 3 лет. Размер выплаты в 2024 году равен 16 698 рублям. </w:t>
      </w:r>
    </w:p>
    <w:p w:rsidR="00883569" w:rsidRDefault="00883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212121"/>
        </w:rPr>
      </w:pPr>
    </w:p>
    <w:p w:rsidR="00883569" w:rsidRDefault="005046D4" w:rsidP="00563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212121"/>
        </w:rPr>
        <w:t xml:space="preserve">         Кроме того, в отношении семей участников СВО действует упрощенный порядок оформления единого пособия, оно назначается без учета доходов военнослужащего.</w:t>
      </w:r>
      <w:bookmarkStart w:id="0" w:name="_GoBack"/>
      <w:bookmarkEnd w:id="0"/>
    </w:p>
    <w:sectPr w:rsidR="00883569">
      <w:headerReference w:type="default" r:id="rId9"/>
      <w:footerReference w:type="default" r:id="rId10"/>
      <w:pgSz w:w="11905" w:h="16837"/>
      <w:pgMar w:top="2517" w:right="848" w:bottom="1077" w:left="1259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C1" w:rsidRDefault="00036CC1">
      <w:pPr>
        <w:spacing w:line="240" w:lineRule="auto"/>
        <w:ind w:left="0" w:hanging="2"/>
      </w:pPr>
      <w:r>
        <w:separator/>
      </w:r>
    </w:p>
  </w:endnote>
  <w:endnote w:type="continuationSeparator" w:id="0">
    <w:p w:rsidR="00036CC1" w:rsidRDefault="00036C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69" w:rsidRDefault="005046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-25399</wp:posOffset>
              </wp:positionV>
              <wp:extent cx="0" cy="12700"/>
              <wp:effectExtent l="0" t="0" r="0" b="0"/>
              <wp:wrapNone/>
              <wp:docPr id="1037" name="Прямая со стрелкой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730" y="3780000"/>
                        <a:ext cx="635254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-25399</wp:posOffset>
              </wp:positionV>
              <wp:extent cx="0" cy="12700"/>
              <wp:effectExtent b="0" l="0" r="0" t="0"/>
              <wp:wrapNone/>
              <wp:docPr id="103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6896100</wp:posOffset>
              </wp:positionH>
              <wp:positionV relativeFrom="paragraph">
                <wp:posOffset>0</wp:posOffset>
              </wp:positionV>
              <wp:extent cx="73025" cy="155575"/>
              <wp:effectExtent l="0" t="0" r="0" b="0"/>
              <wp:wrapSquare wrapText="bothSides" distT="0" distB="0" distL="0" distR="0"/>
              <wp:docPr id="1033" name="Прямоугольник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83569" w:rsidRDefault="00883569">
                          <w:pPr>
                            <w:spacing w:line="240" w:lineRule="auto"/>
                            <w:ind w:left="0" w:hanging="2"/>
                          </w:pPr>
                        </w:p>
                        <w:p w:rsidR="00883569" w:rsidRDefault="0088356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6896100</wp:posOffset>
              </wp:positionH>
              <wp:positionV relativeFrom="paragraph">
                <wp:posOffset>0</wp:posOffset>
              </wp:positionV>
              <wp:extent cx="73025" cy="155575"/>
              <wp:effectExtent b="0" l="0" r="0" t="0"/>
              <wp:wrapSquare wrapText="bothSides" distB="0" distT="0" distL="0" distR="0"/>
              <wp:docPr id="103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83569" w:rsidRDefault="00036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hyperlink r:id="rId3">
      <w:r w:rsidR="005046D4">
        <w:rPr>
          <w:color w:val="001CAC"/>
          <w:sz w:val="20"/>
          <w:szCs w:val="20"/>
        </w:rPr>
        <w:t>www.sfr.gov.ru/branches/tver/news</w:t>
      </w:r>
    </w:hyperlink>
  </w:p>
  <w:p w:rsidR="00883569" w:rsidRDefault="00036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hyperlink r:id="rId4">
      <w:r w:rsidR="005046D4">
        <w:rPr>
          <w:color w:val="001CAC"/>
          <w:sz w:val="20"/>
          <w:szCs w:val="20"/>
        </w:rPr>
        <w:t>https://vk.com/sfr.tver</w:t>
      </w:r>
    </w:hyperlink>
  </w:p>
  <w:p w:rsidR="00883569" w:rsidRDefault="00036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hyperlink r:id="rId5">
      <w:r w:rsidR="005046D4">
        <w:rPr>
          <w:color w:val="001CAC"/>
          <w:sz w:val="20"/>
          <w:szCs w:val="20"/>
        </w:rPr>
        <w:t>https://t.me/s/sfr_tverskaiaoblast</w:t>
      </w:r>
    </w:hyperlink>
  </w:p>
  <w:p w:rsidR="00883569" w:rsidRDefault="00036C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hyperlink r:id="rId6">
      <w:r w:rsidR="005046D4">
        <w:rPr>
          <w:color w:val="001CAC"/>
          <w:sz w:val="20"/>
          <w:szCs w:val="20"/>
        </w:rPr>
        <w:t>https://ok.ru/group/70000001944309</w:t>
      </w:r>
    </w:hyperlink>
  </w:p>
  <w:p w:rsidR="00883569" w:rsidRDefault="008835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C1" w:rsidRDefault="00036CC1">
      <w:pPr>
        <w:spacing w:line="240" w:lineRule="auto"/>
        <w:ind w:left="0" w:hanging="2"/>
      </w:pPr>
      <w:r>
        <w:separator/>
      </w:r>
    </w:p>
  </w:footnote>
  <w:footnote w:type="continuationSeparator" w:id="0">
    <w:p w:rsidR="00036CC1" w:rsidRDefault="00036C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69" w:rsidRDefault="005046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ru-RU"/>
      </w:rPr>
      <w:drawing>
        <wp:inline distT="0" distB="0" distL="114300" distR="114300">
          <wp:extent cx="838835" cy="838200"/>
          <wp:effectExtent l="0" t="0" r="0" b="0"/>
          <wp:docPr id="10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3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403850" cy="923290"/>
              <wp:effectExtent l="0" t="0" r="0" b="0"/>
              <wp:wrapNone/>
              <wp:docPr id="1034" name="Прямоугольник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8838" y="3323118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83569" w:rsidRDefault="0088356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883569" w:rsidRDefault="005046D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Отделение Фонда пенсионного и социального страхования Российской Федерации</w:t>
                          </w:r>
                        </w:p>
                        <w:p w:rsidR="00883569" w:rsidRDefault="005046D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по Тверской области</w:t>
                          </w:r>
                        </w:p>
                        <w:p w:rsidR="00883569" w:rsidRDefault="0088356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883569" w:rsidRDefault="0088356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883569" w:rsidRDefault="0088356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403850" cy="923290"/>
              <wp:effectExtent b="0" l="0" r="0" t="0"/>
              <wp:wrapNone/>
              <wp:docPr id="103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3850" cy="923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876300</wp:posOffset>
              </wp:positionV>
              <wp:extent cx="0" cy="12700"/>
              <wp:effectExtent l="0" t="0" r="0" b="0"/>
              <wp:wrapNone/>
              <wp:docPr id="1035" name="Прямая со стрелкой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8000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876300</wp:posOffset>
              </wp:positionV>
              <wp:extent cx="0" cy="12700"/>
              <wp:effectExtent b="0" l="0" r="0" t="0"/>
              <wp:wrapNone/>
              <wp:docPr id="103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2959100</wp:posOffset>
              </wp:positionH>
              <wp:positionV relativeFrom="paragraph">
                <wp:posOffset>914400</wp:posOffset>
              </wp:positionV>
              <wp:extent cx="1380490" cy="429260"/>
              <wp:effectExtent l="0" t="0" r="0" b="0"/>
              <wp:wrapNone/>
              <wp:docPr id="1036" name="Прямоугольник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518" y="3570133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83569" w:rsidRDefault="005046D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ПРЕСС-РЕЛИЗ</w:t>
                          </w:r>
                        </w:p>
                        <w:p w:rsidR="00883569" w:rsidRDefault="0088356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914400</wp:posOffset>
              </wp:positionV>
              <wp:extent cx="1380490" cy="429260"/>
              <wp:effectExtent b="0" l="0" r="0" t="0"/>
              <wp:wrapNone/>
              <wp:docPr id="103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0490" cy="429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35D"/>
    <w:multiLevelType w:val="multilevel"/>
    <w:tmpl w:val="D97876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69"/>
    <w:rsid w:val="00036CC1"/>
    <w:rsid w:val="000A0245"/>
    <w:rsid w:val="001A50C8"/>
    <w:rsid w:val="005046D4"/>
    <w:rsid w:val="0051365C"/>
    <w:rsid w:val="00563D72"/>
    <w:rsid w:val="00883569"/>
    <w:rsid w:val="00A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ind w:left="-1"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ind w:left="-1" w:hanging="1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0">
    <w:name w:val="Основной шрифт абзаца;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strike w:val="0"/>
      <w:dstrike w:val="0"/>
      <w:color w:val="001CAC"/>
      <w:w w:val="100"/>
      <w:position w:val="-1"/>
      <w:u w:val="none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jc w:val="both"/>
    </w:pPr>
    <w:rPr>
      <w:szCs w:val="28"/>
    </w:rPr>
  </w:style>
  <w:style w:type="paragraph" w:styleId="a8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ind w:left="0" w:firstLine="708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pPr>
      <w:spacing w:after="160" w:line="240" w:lineRule="atLeast"/>
    </w:pPr>
    <w:rPr>
      <w:rFonts w:ascii="Verdana" w:hAnsi="Verdana"/>
      <w:lang w:val="en-US"/>
    </w:rPr>
  </w:style>
  <w:style w:type="paragraph" w:styleId="af1">
    <w:name w:val="caption"/>
    <w:basedOn w:val="a"/>
    <w:next w:val="a"/>
    <w:rPr>
      <w:b/>
      <w:bCs/>
      <w:sz w:val="20"/>
      <w:szCs w:val="20"/>
    </w:rPr>
  </w:style>
  <w:style w:type="paragraph" w:customStyle="1" w:styleId="12">
    <w:name w:val="1 Знак"/>
    <w:basedOn w:val="a"/>
    <w:pPr>
      <w:tabs>
        <w:tab w:val="left" w:pos="1069"/>
      </w:tabs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1"/>
    <w:basedOn w:val="a"/>
    <w:pPr>
      <w:tabs>
        <w:tab w:val="left" w:pos="1069"/>
      </w:tabs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pPr>
      <w:ind w:left="720" w:firstLine="0"/>
      <w:jc w:val="both"/>
    </w:pPr>
    <w:rPr>
      <w:sz w:val="28"/>
    </w:rPr>
  </w:style>
  <w:style w:type="paragraph" w:styleId="20">
    <w:name w:val="Body Text Indent 2"/>
    <w:basedOn w:val="a"/>
    <w:pPr>
      <w:ind w:left="0"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4"/>
  </w:style>
  <w:style w:type="paragraph" w:customStyle="1" w:styleId="14">
    <w:name w:val="Цитата1"/>
    <w:basedOn w:val="a"/>
    <w:pPr>
      <w:ind w:left="300" w:right="-483"/>
    </w:pPr>
    <w:rPr>
      <w:sz w:val="28"/>
      <w:szCs w:val="20"/>
    </w:rPr>
  </w:style>
  <w:style w:type="paragraph" w:styleId="af5">
    <w:name w:val="footnote text"/>
    <w:basedOn w:val="a"/>
    <w:pPr>
      <w:suppressAutoHyphens/>
    </w:pPr>
    <w:rPr>
      <w:sz w:val="20"/>
      <w:szCs w:val="20"/>
      <w:lang w:eastAsia="ru-RU"/>
    </w:rPr>
  </w:style>
  <w:style w:type="character" w:styleId="af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Normal Indent"/>
    <w:basedOn w:val="a"/>
    <w:pPr>
      <w:suppressAutoHyphens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9">
    <w:name w:val="Знак Знак Знак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Темы дня"/>
    <w:basedOn w:val="a"/>
    <w:pPr>
      <w:keepLines/>
      <w:suppressAutoHyphens/>
      <w:spacing w:after="240"/>
      <w:jc w:val="both"/>
    </w:pPr>
    <w:rPr>
      <w:i/>
      <w:lang w:eastAsia="ru-RU"/>
    </w:rPr>
  </w:style>
  <w:style w:type="paragraph" w:customStyle="1" w:styleId="afb">
    <w:name w:val="Заголовок введения"/>
    <w:pPr>
      <w:keepNext/>
      <w:keepLines/>
      <w:shd w:val="clear" w:color="auto" w:fill="C0C0C0"/>
      <w:suppressAutoHyphens/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6"/>
    </w:rPr>
  </w:style>
  <w:style w:type="paragraph" w:customStyle="1" w:styleId="afc">
    <w:name w:val="Текст документа"/>
    <w:basedOn w:val="ae"/>
    <w:pPr>
      <w:tabs>
        <w:tab w:val="left" w:pos="8080"/>
      </w:tabs>
      <w:suppressAutoHyphens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d">
    <w:name w:val="Текст документа Знак Знак"/>
    <w:rPr>
      <w:rFonts w:ascii="Verdana" w:eastAsia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paragraph" w:customStyle="1" w:styleId="afe">
    <w:name w:val="Знак Знак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f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f0">
    <w:name w:val="Текст документа Знак"/>
    <w:rPr>
      <w:rFonts w:ascii="Verdana" w:eastAsia="Verdana" w:hAnsi="Verdana"/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ru-RU" w:bidi="ar-SA"/>
    </w:rPr>
  </w:style>
  <w:style w:type="paragraph" w:customStyle="1" w:styleId="15">
    <w:name w:val="Знак Знак1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"/>
    <w:next w:val="a"/>
    <w:pPr>
      <w:widowControl w:val="0"/>
      <w:suppressAutoHyphens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3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unt-commentstop">
    <w:name w:val="count-comments top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material-picdesc">
    <w:name w:val="b-material-pic__desc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head">
    <w:name w:val="subhead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">
    <w:name w:val="comments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favoriteslink">
    <w:name w:val="favorites_link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link">
    <w:name w:val="rt_link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2">
    <w:name w:val="rt2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quot">
    <w:name w:val="squo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uot">
    <w:name w:val="quo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bra">
    <w:name w:val="sbra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bra">
    <w:name w:val="bra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4">
    <w:name w:val="a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40">
    <w:name w:val="Знак Знак4 Знак Знак Знак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pPr>
      <w:suppressAutoHyphens/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documentdate1">
    <w:name w:val="documentdate1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2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16">
    <w:name w:val="Заголовок 1 Знак"/>
    <w:rPr>
      <w:b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f5">
    <w:name w:val="List Paragraph"/>
    <w:basedOn w:val="a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ull">
    <w:name w:val="null"/>
    <w:rPr>
      <w:w w:val="100"/>
      <w:position w:val="-1"/>
      <w:effect w:val="none"/>
      <w:vertAlign w:val="baseline"/>
      <w:cs w:val="0"/>
      <w:em w:val="none"/>
    </w:rPr>
  </w:style>
  <w:style w:type="paragraph" w:customStyle="1" w:styleId="null1">
    <w:name w:val="null1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link">
    <w:name w:val="link"/>
    <w:rPr>
      <w:w w:val="100"/>
      <w:position w:val="-1"/>
      <w:effect w:val="none"/>
      <w:vertAlign w:val="baseline"/>
      <w:cs w:val="0"/>
      <w:em w:val="none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ind w:left="-1"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ind w:left="-1" w:hanging="1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0">
    <w:name w:val="Основной шрифт абзаца;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strike w:val="0"/>
      <w:dstrike w:val="0"/>
      <w:color w:val="001CAC"/>
      <w:w w:val="100"/>
      <w:position w:val="-1"/>
      <w:u w:val="none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jc w:val="both"/>
    </w:pPr>
    <w:rPr>
      <w:szCs w:val="28"/>
    </w:rPr>
  </w:style>
  <w:style w:type="paragraph" w:styleId="a8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ind w:left="0" w:firstLine="708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pPr>
      <w:spacing w:after="160" w:line="240" w:lineRule="atLeast"/>
    </w:pPr>
    <w:rPr>
      <w:rFonts w:ascii="Verdana" w:hAnsi="Verdana"/>
      <w:lang w:val="en-US"/>
    </w:rPr>
  </w:style>
  <w:style w:type="paragraph" w:styleId="af1">
    <w:name w:val="caption"/>
    <w:basedOn w:val="a"/>
    <w:next w:val="a"/>
    <w:rPr>
      <w:b/>
      <w:bCs/>
      <w:sz w:val="20"/>
      <w:szCs w:val="20"/>
    </w:rPr>
  </w:style>
  <w:style w:type="paragraph" w:customStyle="1" w:styleId="12">
    <w:name w:val="1 Знак"/>
    <w:basedOn w:val="a"/>
    <w:pPr>
      <w:tabs>
        <w:tab w:val="left" w:pos="1069"/>
      </w:tabs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1"/>
    <w:basedOn w:val="a"/>
    <w:pPr>
      <w:tabs>
        <w:tab w:val="left" w:pos="1069"/>
      </w:tabs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pPr>
      <w:ind w:left="720" w:firstLine="0"/>
      <w:jc w:val="both"/>
    </w:pPr>
    <w:rPr>
      <w:sz w:val="28"/>
    </w:rPr>
  </w:style>
  <w:style w:type="paragraph" w:styleId="20">
    <w:name w:val="Body Text Indent 2"/>
    <w:basedOn w:val="a"/>
    <w:pPr>
      <w:ind w:left="0"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4"/>
  </w:style>
  <w:style w:type="paragraph" w:customStyle="1" w:styleId="14">
    <w:name w:val="Цитата1"/>
    <w:basedOn w:val="a"/>
    <w:pPr>
      <w:ind w:left="300" w:right="-483"/>
    </w:pPr>
    <w:rPr>
      <w:sz w:val="28"/>
      <w:szCs w:val="20"/>
    </w:rPr>
  </w:style>
  <w:style w:type="paragraph" w:styleId="af5">
    <w:name w:val="footnote text"/>
    <w:basedOn w:val="a"/>
    <w:pPr>
      <w:suppressAutoHyphens/>
    </w:pPr>
    <w:rPr>
      <w:sz w:val="20"/>
      <w:szCs w:val="20"/>
      <w:lang w:eastAsia="ru-RU"/>
    </w:rPr>
  </w:style>
  <w:style w:type="character" w:styleId="af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Normal Indent"/>
    <w:basedOn w:val="a"/>
    <w:pPr>
      <w:suppressAutoHyphens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9">
    <w:name w:val="Знак Знак Знак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Темы дня"/>
    <w:basedOn w:val="a"/>
    <w:pPr>
      <w:keepLines/>
      <w:suppressAutoHyphens/>
      <w:spacing w:after="240"/>
      <w:jc w:val="both"/>
    </w:pPr>
    <w:rPr>
      <w:i/>
      <w:lang w:eastAsia="ru-RU"/>
    </w:rPr>
  </w:style>
  <w:style w:type="paragraph" w:customStyle="1" w:styleId="afb">
    <w:name w:val="Заголовок введения"/>
    <w:pPr>
      <w:keepNext/>
      <w:keepLines/>
      <w:shd w:val="clear" w:color="auto" w:fill="C0C0C0"/>
      <w:suppressAutoHyphens/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6"/>
    </w:rPr>
  </w:style>
  <w:style w:type="paragraph" w:customStyle="1" w:styleId="afc">
    <w:name w:val="Текст документа"/>
    <w:basedOn w:val="ae"/>
    <w:pPr>
      <w:tabs>
        <w:tab w:val="left" w:pos="8080"/>
      </w:tabs>
      <w:suppressAutoHyphens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d">
    <w:name w:val="Текст документа Знак Знак"/>
    <w:rPr>
      <w:rFonts w:ascii="Verdana" w:eastAsia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paragraph" w:customStyle="1" w:styleId="afe">
    <w:name w:val="Знак Знак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f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f0">
    <w:name w:val="Текст документа Знак"/>
    <w:rPr>
      <w:rFonts w:ascii="Verdana" w:eastAsia="Verdana" w:hAnsi="Verdana"/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ru-RU" w:bidi="ar-SA"/>
    </w:rPr>
  </w:style>
  <w:style w:type="paragraph" w:customStyle="1" w:styleId="15">
    <w:name w:val="Знак Знак1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"/>
    <w:next w:val="a"/>
    <w:pPr>
      <w:widowControl w:val="0"/>
      <w:suppressAutoHyphens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3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unt-commentstop">
    <w:name w:val="count-comments top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material-picdesc">
    <w:name w:val="b-material-pic__desc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head">
    <w:name w:val="subhead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">
    <w:name w:val="comments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favoriteslink">
    <w:name w:val="favorites_link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link">
    <w:name w:val="rt_link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2">
    <w:name w:val="rt2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quot">
    <w:name w:val="squo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uot">
    <w:name w:val="quo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bra">
    <w:name w:val="sbra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bra">
    <w:name w:val="bra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4">
    <w:name w:val="a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40">
    <w:name w:val="Знак Знак4 Знак Знак Знак"/>
    <w:basedOn w:val="a"/>
    <w:pPr>
      <w:suppressAutoHyphens/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pPr>
      <w:suppressAutoHyphens/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documentdate1">
    <w:name w:val="documentdate1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2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16">
    <w:name w:val="Заголовок 1 Знак"/>
    <w:rPr>
      <w:b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f5">
    <w:name w:val="List Paragraph"/>
    <w:basedOn w:val="a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ull">
    <w:name w:val="null"/>
    <w:rPr>
      <w:w w:val="100"/>
      <w:position w:val="-1"/>
      <w:effect w:val="none"/>
      <w:vertAlign w:val="baseline"/>
      <w:cs w:val="0"/>
      <w:em w:val="none"/>
    </w:rPr>
  </w:style>
  <w:style w:type="paragraph" w:customStyle="1" w:styleId="null1">
    <w:name w:val="null1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link">
    <w:name w:val="link"/>
    <w:rPr>
      <w:w w:val="100"/>
      <w:position w:val="-1"/>
      <w:effect w:val="none"/>
      <w:vertAlign w:val="baseline"/>
      <w:cs w:val="0"/>
      <w:em w:val="none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r.gov.ru/branches/tver/news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13.png"/><Relationship Id="rId6" Type="http://schemas.openxmlformats.org/officeDocument/2006/relationships/hyperlink" Target="https://ok.ru/group/70000001944309" TargetMode="External"/><Relationship Id="rId5" Type="http://schemas.openxmlformats.org/officeDocument/2006/relationships/hyperlink" Target="https://t.me/s/sfr_tverskaiaoblast" TargetMode="External"/><Relationship Id="rId4" Type="http://schemas.openxmlformats.org/officeDocument/2006/relationships/hyperlink" Target="https://vk.com/sfr.tv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7jZCh4MI/S8kRXDbOX0CA2MkA==">CgMxLjA4AHIhMTdDTVJRMThNRExKX05IRE5PdmZRci1zc0RfRFNCYkFx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Ziganshina_NV</dc:creator>
  <cp:lastModifiedBy>Никитина Татьяна Алексеевна</cp:lastModifiedBy>
  <cp:revision>2</cp:revision>
  <dcterms:created xsi:type="dcterms:W3CDTF">2024-03-01T06:52:00Z</dcterms:created>
  <dcterms:modified xsi:type="dcterms:W3CDTF">2024-03-01T06:52:00Z</dcterms:modified>
</cp:coreProperties>
</file>